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480" w:lineRule="exact"/>
        <w:jc w:val="center"/>
        <w:rPr>
          <w:rFonts w:ascii="宋体" w:hAnsi="宋体"/>
          <w:sz w:val="32"/>
          <w:szCs w:val="32"/>
        </w:rPr>
      </w:pPr>
      <w:r>
        <w:rPr>
          <w:rFonts w:hint="eastAsia" w:ascii="宋体" w:hAnsi="宋体"/>
          <w:b/>
          <w:bCs/>
          <w:sz w:val="32"/>
          <w:szCs w:val="32"/>
        </w:rPr>
        <w:t>关于与武汉中科创新技术股份有限公司联合举办超声波相控阵仪器操作技术研讨培训班的通知</w:t>
      </w:r>
    </w:p>
    <w:p>
      <w:pPr>
        <w:keepNext w:val="0"/>
        <w:keepLines w:val="0"/>
        <w:pageBreakBefore w:val="0"/>
        <w:kinsoku/>
        <w:wordWrap/>
        <w:overflowPunct/>
        <w:topLinePunct w:val="0"/>
        <w:autoSpaceDE/>
        <w:autoSpaceDN/>
        <w:bidi w:val="0"/>
        <w:adjustRightInd/>
        <w:snapToGrid/>
        <w:spacing w:before="156" w:beforeLines="50" w:line="580" w:lineRule="exact"/>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各相关单位和人员：</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随着超声波相控阵检测技术的飞速发展，相控阵真实几何结构位置仿真工艺技术得到越来越广泛的关注，各种检测工艺的应用逐渐在验证成熟。同时，伴随着国内涉及该技术应用的相关法规标准的发布，该技术在特种设备、石化石油、电力等领域的应用被正式认可。</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为提高特种设备无损检测人员的超声波相控阵设备操作能力，推广和普及相控阵应用技术中国特种设备检验协会与陕西省特种设备协会和武汉中科创新技术股份有限公司、陕西新安特种设备技术服务有限公司共同合作，定于2019年在10月28日-11月1日在</w:t>
      </w:r>
      <w:r>
        <w:rPr>
          <w:rFonts w:hint="eastAsia" w:ascii="仿宋" w:hAnsi="仿宋" w:eastAsia="仿宋" w:cs="仿宋"/>
          <w:b/>
          <w:color w:val="000000"/>
          <w:sz w:val="28"/>
          <w:szCs w:val="28"/>
        </w:rPr>
        <w:t>陕西.西安</w:t>
      </w:r>
      <w:r>
        <w:rPr>
          <w:rFonts w:hint="eastAsia" w:ascii="仿宋" w:hAnsi="仿宋" w:eastAsia="仿宋" w:cs="仿宋"/>
          <w:color w:val="000000"/>
          <w:sz w:val="28"/>
          <w:szCs w:val="28"/>
        </w:rPr>
        <w:t>地区举办一期超声相控阵检测技术应用研讨会，诚邀希望了解超声波相控阵技术的专业人士；准备参加无损检测超声波相控阵Ⅱ级资格考核的专业人士；有无损检测审核换证需求的专业人士以及其他无损检测行业专业人士参加。</w:t>
      </w:r>
    </w:p>
    <w:p>
      <w:pPr>
        <w:keepNext w:val="0"/>
        <w:keepLines w:val="0"/>
        <w:pageBreakBefore w:val="0"/>
        <w:kinsoku/>
        <w:wordWrap/>
        <w:overflowPunct/>
        <w:topLinePunct w:val="0"/>
        <w:autoSpaceDE/>
        <w:autoSpaceDN/>
        <w:bidi w:val="0"/>
        <w:adjustRightInd/>
        <w:snapToGrid/>
        <w:spacing w:line="580" w:lineRule="exact"/>
        <w:ind w:firstLine="560" w:firstLineChars="200"/>
        <w:textAlignment w:val="auto"/>
        <w:rPr>
          <w:rFonts w:hint="eastAsia" w:ascii="仿宋" w:hAnsi="仿宋" w:eastAsia="仿宋" w:cs="仿宋"/>
          <w:sz w:val="28"/>
          <w:szCs w:val="28"/>
        </w:rPr>
      </w:pPr>
      <w:r>
        <w:rPr>
          <w:rFonts w:hint="eastAsia" w:ascii="仿宋" w:hAnsi="仿宋" w:eastAsia="仿宋" w:cs="仿宋"/>
          <w:color w:val="000000"/>
          <w:sz w:val="28"/>
          <w:szCs w:val="28"/>
        </w:rPr>
        <w:t>现将本次活动的相关安排等具体事宜通知如下：</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一、培训内容</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（一）相控阵技术的发展、应用和标准简介；</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（二）超声相控阵工作原理及优势介绍，超声相控阵探头参数介绍；</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（三）超声相控阵设备基本参数设置；超声相控阵探头、楔块、扫查器的组装；</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（四）超声相控阵检测系统基本配置及组成介绍；数据分析及典型缺陷案列介绍；</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（五）超声相控阵检测基本流程介绍；相控阵聚焦法则设置及检测前校准操作；</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（六）超声相控阵新工艺研讨、平板对接焊缝检测工艺操作及验证、不同扫查方式图像采集存储与调用。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二、举办时间与地点</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（一）报到时间：10月28日 全天报到</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1400" w:firstLineChars="5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培训时间：10月29日至11月1日</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（二）培训地点：陕西省特种设备协会 </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1400" w:firstLineChars="5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w:t>
      </w:r>
      <w:r>
        <w:rPr>
          <w:rFonts w:hint="eastAsia" w:ascii="仿宋" w:hAnsi="仿宋" w:eastAsia="仿宋" w:cs="仿宋"/>
          <w:bCs/>
          <w:sz w:val="28"/>
          <w:szCs w:val="28"/>
        </w:rPr>
        <w:t xml:space="preserve"> </w:t>
      </w:r>
      <w:r>
        <w:rPr>
          <w:rFonts w:hint="eastAsia" w:ascii="仿宋" w:hAnsi="仿宋" w:eastAsia="仿宋" w:cs="仿宋"/>
          <w:color w:val="000000"/>
          <w:sz w:val="28"/>
          <w:szCs w:val="28"/>
        </w:rPr>
        <w:t>西安市高新区新型工业园西部大道2号企业壹号公园J24栋</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1400" w:firstLineChars="5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培训联系人：张奎     电话：13871266642</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三、费用</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培训费：1600元/人，陕西省特种设备协会会员单位1400元/人 食宿自理</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公对公转账请注明 相控阵培训</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收款单位名称：陕西新安特种设备技术服务有限公司 </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账 号：2615 7201 0400 08836</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开 户 行：中国农业银行股份有限公司西安长安区科技园支行</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rPr>
      </w:pPr>
      <w:r>
        <w:rPr>
          <w:rFonts w:hint="eastAsia" w:ascii="仿宋" w:hAnsi="仿宋" w:eastAsia="仿宋" w:cs="仿宋"/>
          <w:sz w:val="28"/>
          <w:szCs w:val="28"/>
        </w:rPr>
        <w:t>税 号：9161 0131 MA6W 39QU 9T</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四、参加本次培训并通过结业测评者，将由中国特种设备检验协会颁发《超声波相控阵培训证书》 ，所学课程学时可作为个人今后参加超声波相控阵Ⅱ级资格考试所要求培训课时的一部分，以及持证人员继续教育所规定的累计培训课时。</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五、其他</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有意参加者请将报名回执（见附件2）于2019年10月18日前发至邮箱87023315@qq.com。</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如需进一步了解，请与相关人员联系。</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陕西新安特种设备技术服务有限公司联系人：张鹏</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 15829626953</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培训课程联系人：武汉中科创新技术股份有限公司    张 奎  </w:t>
      </w:r>
    </w:p>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firstLine="42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联系电话：13871266642</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80" w:lineRule="exact"/>
        <w:ind w:firstLine="5600" w:firstLineChars="2000"/>
        <w:textAlignment w:val="auto"/>
        <w:rPr>
          <w:rFonts w:hint="eastAsia" w:ascii="仿宋" w:hAnsi="仿宋" w:eastAsia="仿宋" w:cs="仿宋"/>
          <w:sz w:val="28"/>
          <w:szCs w:val="28"/>
        </w:rPr>
      </w:pPr>
      <w:r>
        <w:rPr>
          <w:rFonts w:hint="eastAsia" w:ascii="仿宋" w:hAnsi="仿宋" w:eastAsia="仿宋" w:cs="仿宋"/>
          <w:sz w:val="28"/>
          <w:szCs w:val="28"/>
        </w:rPr>
        <w:t>陕西省特种设备协会</w:t>
      </w:r>
    </w:p>
    <w:p>
      <w:pPr>
        <w:keepNext w:val="0"/>
        <w:keepLines w:val="0"/>
        <w:pageBreakBefore w:val="0"/>
        <w:kinsoku/>
        <w:wordWrap/>
        <w:overflowPunct/>
        <w:topLinePunct w:val="0"/>
        <w:autoSpaceDE/>
        <w:autoSpaceDN/>
        <w:bidi w:val="0"/>
        <w:adjustRightInd/>
        <w:snapToGrid/>
        <w:spacing w:line="580" w:lineRule="exact"/>
        <w:ind w:firstLine="5880" w:firstLineChars="2100"/>
        <w:textAlignment w:val="auto"/>
        <w:rPr>
          <w:rFonts w:hint="default" w:ascii="仿宋" w:hAnsi="仿宋" w:eastAsia="仿宋" w:cs="仿宋"/>
          <w:sz w:val="28"/>
          <w:szCs w:val="28"/>
          <w:lang w:val="en-US" w:eastAsia="zh-CN"/>
        </w:rPr>
      </w:pPr>
      <w:r>
        <w:rPr>
          <w:rFonts w:hint="eastAsia" w:ascii="仿宋" w:hAnsi="仿宋" w:eastAsia="仿宋" w:cs="仿宋"/>
          <w:sz w:val="28"/>
          <w:szCs w:val="28"/>
        </w:rPr>
        <w:t>2019</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9月26日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sz w:val="28"/>
          <w:szCs w:val="28"/>
        </w:rPr>
      </w:pPr>
    </w:p>
    <w:p>
      <w:pPr>
        <w:pStyle w:val="10"/>
        <w:ind w:firstLine="0" w:firstLineChars="0"/>
        <w:rPr>
          <w:rFonts w:hint="eastAsia" w:ascii="仿宋" w:hAnsi="仿宋" w:eastAsia="仿宋" w:cs="仿宋"/>
          <w:b/>
          <w:sz w:val="28"/>
          <w:szCs w:val="28"/>
        </w:rPr>
      </w:pPr>
      <w:r>
        <w:rPr>
          <w:rFonts w:hint="eastAsia" w:ascii="仿宋" w:hAnsi="仿宋" w:eastAsia="仿宋" w:cs="仿宋"/>
          <w:b/>
          <w:sz w:val="28"/>
          <w:szCs w:val="28"/>
        </w:rPr>
        <w:t>附件1</w:t>
      </w:r>
    </w:p>
    <w:p>
      <w:pPr>
        <w:pStyle w:val="10"/>
        <w:ind w:firstLine="0" w:firstLineChars="0"/>
        <w:jc w:val="center"/>
        <w:rPr>
          <w:rFonts w:hint="eastAsia" w:ascii="仿宋" w:hAnsi="仿宋" w:eastAsia="仿宋" w:cs="仿宋"/>
          <w:b/>
          <w:sz w:val="28"/>
          <w:szCs w:val="28"/>
        </w:rPr>
      </w:pPr>
      <w:r>
        <w:rPr>
          <w:rFonts w:hint="eastAsia" w:ascii="仿宋" w:hAnsi="仿宋" w:eastAsia="仿宋" w:cs="仿宋"/>
          <w:b/>
          <w:sz w:val="28"/>
          <w:szCs w:val="28"/>
        </w:rPr>
        <w:t>培训日程表</w:t>
      </w:r>
    </w:p>
    <w:tbl>
      <w:tblPr>
        <w:tblStyle w:val="5"/>
        <w:tblW w:w="9107"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36"/>
        <w:gridCol w:w="1751"/>
        <w:gridCol w:w="3181"/>
        <w:gridCol w:w="3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136"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日期</w:t>
            </w: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时间</w:t>
            </w:r>
          </w:p>
        </w:tc>
        <w:tc>
          <w:tcPr>
            <w:tcW w:w="318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学习内容</w:t>
            </w:r>
          </w:p>
        </w:tc>
        <w:tc>
          <w:tcPr>
            <w:tcW w:w="3039" w:type="dxa"/>
          </w:tcPr>
          <w:p>
            <w:pPr>
              <w:spacing w:line="280" w:lineRule="exact"/>
              <w:jc w:val="center"/>
              <w:rPr>
                <w:rFonts w:hint="eastAsia" w:ascii="仿宋" w:hAnsi="仿宋" w:eastAsia="仿宋" w:cs="仿宋"/>
                <w:color w:val="C00000"/>
                <w:kern w:val="0"/>
                <w:sz w:val="28"/>
                <w:szCs w:val="28"/>
              </w:rPr>
            </w:pPr>
            <w:r>
              <w:rPr>
                <w:rFonts w:hint="eastAsia" w:ascii="仿宋" w:hAnsi="仿宋" w:eastAsia="仿宋" w:cs="仿宋"/>
                <w:kern w:val="0"/>
                <w:sz w:val="28"/>
                <w:szCs w:val="28"/>
              </w:rPr>
              <w:t>授课教师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1136"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10月28日</w:t>
            </w: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全天</w:t>
            </w:r>
          </w:p>
        </w:tc>
        <w:tc>
          <w:tcPr>
            <w:tcW w:w="318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报到</w:t>
            </w:r>
          </w:p>
        </w:tc>
        <w:tc>
          <w:tcPr>
            <w:tcW w:w="3039" w:type="dxa"/>
          </w:tcPr>
          <w:p>
            <w:pPr>
              <w:spacing w:line="280" w:lineRule="exact"/>
              <w:jc w:val="center"/>
              <w:rPr>
                <w:rFonts w:hint="eastAsia" w:ascii="仿宋" w:hAnsi="仿宋" w:eastAsia="仿宋" w:cs="仿宋"/>
                <w:kern w:val="0"/>
                <w:sz w:val="28"/>
                <w:szCs w:val="28"/>
              </w:rPr>
            </w:pPr>
            <w:r>
              <w:rPr>
                <w:rFonts w:hint="eastAsia" w:ascii="仿宋" w:hAnsi="仿宋" w:eastAsia="仿宋" w:cs="仿宋"/>
                <w:color w:val="000000"/>
                <w:kern w:val="0"/>
                <w:sz w:val="28"/>
                <w:szCs w:val="28"/>
              </w:rPr>
              <w:t>会务组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136" w:type="dxa"/>
            <w:vMerge w:val="restart"/>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10月29日</w:t>
            </w: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8:30~9:00</w:t>
            </w:r>
          </w:p>
        </w:tc>
        <w:tc>
          <w:tcPr>
            <w:tcW w:w="318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开幕式</w:t>
            </w:r>
          </w:p>
        </w:tc>
        <w:tc>
          <w:tcPr>
            <w:tcW w:w="3039" w:type="dxa"/>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协会致辞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05" w:hRule="atLeast"/>
          <w:jc w:val="center"/>
        </w:trPr>
        <w:tc>
          <w:tcPr>
            <w:tcW w:w="1136" w:type="dxa"/>
            <w:vMerge w:val="continue"/>
            <w:vAlign w:val="center"/>
          </w:tcPr>
          <w:p>
            <w:pPr>
              <w:spacing w:line="280" w:lineRule="exact"/>
              <w:jc w:val="center"/>
              <w:rPr>
                <w:rFonts w:hint="eastAsia" w:ascii="仿宋" w:hAnsi="仿宋" w:eastAsia="仿宋" w:cs="仿宋"/>
                <w:kern w:val="0"/>
                <w:sz w:val="28"/>
                <w:szCs w:val="28"/>
              </w:rPr>
            </w:pP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9:00~10:30</w:t>
            </w:r>
          </w:p>
        </w:tc>
        <w:tc>
          <w:tcPr>
            <w:tcW w:w="3181" w:type="dxa"/>
            <w:vAlign w:val="center"/>
          </w:tcPr>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1.相控阵技术的发展应用标准简介及行业发展研究</w:t>
            </w:r>
          </w:p>
          <w:p>
            <w:pPr>
              <w:pStyle w:val="10"/>
              <w:spacing w:line="280" w:lineRule="exact"/>
              <w:ind w:firstLine="0" w:firstLineChars="0"/>
              <w:rPr>
                <w:rFonts w:hint="eastAsia" w:ascii="仿宋" w:hAnsi="仿宋" w:eastAsia="仿宋" w:cs="仿宋"/>
                <w:kern w:val="0"/>
                <w:sz w:val="28"/>
                <w:szCs w:val="28"/>
              </w:rPr>
            </w:pPr>
            <w:r>
              <w:rPr>
                <w:rFonts w:hint="eastAsia" w:ascii="仿宋" w:hAnsi="仿宋" w:eastAsia="仿宋" w:cs="仿宋"/>
                <w:kern w:val="0"/>
                <w:sz w:val="28"/>
                <w:szCs w:val="28"/>
              </w:rPr>
              <w:t>2. 超声相控阵技术原理及相关应用</w:t>
            </w:r>
          </w:p>
        </w:tc>
        <w:tc>
          <w:tcPr>
            <w:tcW w:w="3039" w:type="dxa"/>
            <w:vAlign w:val="center"/>
          </w:tcPr>
          <w:p>
            <w:pPr>
              <w:spacing w:line="280" w:lineRule="exact"/>
              <w:ind w:firstLine="140" w:firstLineChars="50"/>
              <w:rPr>
                <w:rFonts w:hint="eastAsia" w:ascii="仿宋" w:hAnsi="仿宋" w:eastAsia="仿宋" w:cs="仿宋"/>
                <w:kern w:val="0"/>
                <w:sz w:val="28"/>
                <w:szCs w:val="28"/>
              </w:rPr>
            </w:pPr>
            <w:r>
              <w:rPr>
                <w:rFonts w:hint="eastAsia" w:ascii="仿宋" w:hAnsi="仿宋" w:eastAsia="仿宋" w:cs="仿宋"/>
                <w:kern w:val="0"/>
                <w:sz w:val="28"/>
                <w:szCs w:val="28"/>
              </w:rPr>
              <w:t>武汉中科创新研发中心</w:t>
            </w:r>
          </w:p>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武汉中科创新相控阵营销部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24" w:hRule="atLeast"/>
          <w:jc w:val="center"/>
        </w:trPr>
        <w:tc>
          <w:tcPr>
            <w:tcW w:w="1136" w:type="dxa"/>
            <w:vMerge w:val="continue"/>
            <w:vAlign w:val="center"/>
          </w:tcPr>
          <w:p>
            <w:pPr>
              <w:spacing w:line="280" w:lineRule="exact"/>
              <w:jc w:val="center"/>
              <w:rPr>
                <w:rFonts w:hint="eastAsia" w:ascii="仿宋" w:hAnsi="仿宋" w:eastAsia="仿宋" w:cs="仿宋"/>
                <w:sz w:val="28"/>
                <w:szCs w:val="28"/>
              </w:rPr>
            </w:pP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10:45~12:00</w:t>
            </w:r>
          </w:p>
        </w:tc>
        <w:tc>
          <w:tcPr>
            <w:tcW w:w="3181" w:type="dxa"/>
            <w:vAlign w:val="center"/>
          </w:tcPr>
          <w:p>
            <w:pPr>
              <w:pStyle w:val="10"/>
              <w:spacing w:line="280" w:lineRule="exact"/>
              <w:ind w:firstLine="0" w:firstLineChars="0"/>
              <w:rPr>
                <w:rFonts w:hint="eastAsia" w:ascii="仿宋" w:hAnsi="仿宋" w:eastAsia="仿宋" w:cs="仿宋"/>
                <w:kern w:val="0"/>
                <w:sz w:val="28"/>
                <w:szCs w:val="28"/>
              </w:rPr>
            </w:pPr>
            <w:r>
              <w:rPr>
                <w:rFonts w:hint="eastAsia" w:ascii="仿宋" w:hAnsi="仿宋" w:eastAsia="仿宋" w:cs="仿宋"/>
                <w:kern w:val="0"/>
                <w:sz w:val="28"/>
                <w:szCs w:val="28"/>
              </w:rPr>
              <w:t>1.聚焦法则及术语介绍；</w:t>
            </w:r>
          </w:p>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2.超声相控阵扫查方式介绍。</w:t>
            </w:r>
          </w:p>
        </w:tc>
        <w:tc>
          <w:tcPr>
            <w:tcW w:w="3039" w:type="dxa"/>
            <w:vAlign w:val="center"/>
          </w:tcPr>
          <w:p>
            <w:pPr>
              <w:spacing w:line="280" w:lineRule="exact"/>
              <w:ind w:firstLine="140" w:firstLineChars="50"/>
              <w:rPr>
                <w:rFonts w:hint="eastAsia" w:ascii="仿宋" w:hAnsi="仿宋" w:eastAsia="仿宋" w:cs="仿宋"/>
                <w:kern w:val="0"/>
                <w:sz w:val="28"/>
                <w:szCs w:val="28"/>
              </w:rPr>
            </w:pPr>
            <w:r>
              <w:rPr>
                <w:rFonts w:hint="eastAsia" w:ascii="仿宋" w:hAnsi="仿宋" w:eastAsia="仿宋" w:cs="仿宋"/>
                <w:kern w:val="0"/>
                <w:sz w:val="28"/>
                <w:szCs w:val="28"/>
              </w:rPr>
              <w:t>武汉中科创新研发中心</w:t>
            </w:r>
          </w:p>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武汉中科创新相控阵营销部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80" w:hRule="atLeast"/>
          <w:jc w:val="center"/>
        </w:trPr>
        <w:tc>
          <w:tcPr>
            <w:tcW w:w="1136" w:type="dxa"/>
            <w:vMerge w:val="continue"/>
            <w:vAlign w:val="center"/>
          </w:tcPr>
          <w:p>
            <w:pPr>
              <w:spacing w:line="280" w:lineRule="exact"/>
              <w:jc w:val="center"/>
              <w:rPr>
                <w:rFonts w:hint="eastAsia" w:ascii="仿宋" w:hAnsi="仿宋" w:eastAsia="仿宋" w:cs="仿宋"/>
                <w:kern w:val="0"/>
                <w:sz w:val="28"/>
                <w:szCs w:val="28"/>
              </w:rPr>
            </w:pP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14:00~21:00</w:t>
            </w:r>
          </w:p>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（实际操作）</w:t>
            </w:r>
          </w:p>
        </w:tc>
        <w:tc>
          <w:tcPr>
            <w:tcW w:w="3181" w:type="dxa"/>
            <w:vAlign w:val="center"/>
          </w:tcPr>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1. 超声相控阵设备基本参数设置；</w:t>
            </w:r>
          </w:p>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2. 超声相控阵探头、楔块、扫查器的组装；</w:t>
            </w:r>
          </w:p>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3. 超声相控阵系统的性能自校。</w:t>
            </w:r>
          </w:p>
        </w:tc>
        <w:tc>
          <w:tcPr>
            <w:tcW w:w="3039" w:type="dxa"/>
          </w:tcPr>
          <w:p>
            <w:pPr>
              <w:spacing w:line="280" w:lineRule="exact"/>
              <w:ind w:firstLine="280" w:firstLineChars="100"/>
              <w:rPr>
                <w:rFonts w:hint="eastAsia" w:ascii="仿宋" w:hAnsi="仿宋" w:eastAsia="仿宋" w:cs="仿宋"/>
                <w:kern w:val="0"/>
                <w:sz w:val="28"/>
                <w:szCs w:val="28"/>
              </w:rPr>
            </w:pPr>
            <w:r>
              <w:rPr>
                <w:rFonts w:hint="eastAsia" w:ascii="仿宋" w:hAnsi="仿宋" w:eastAsia="仿宋" w:cs="仿宋"/>
                <w:kern w:val="0"/>
                <w:sz w:val="28"/>
                <w:szCs w:val="28"/>
              </w:rPr>
              <w:t>武汉中科创新研发中心</w:t>
            </w:r>
          </w:p>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武汉中科创新相控阵营销部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9" w:hRule="atLeast"/>
          <w:jc w:val="center"/>
        </w:trPr>
        <w:tc>
          <w:tcPr>
            <w:tcW w:w="1136" w:type="dxa"/>
            <w:vMerge w:val="restart"/>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10月30日</w:t>
            </w: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9:00~10:30</w:t>
            </w:r>
          </w:p>
        </w:tc>
        <w:tc>
          <w:tcPr>
            <w:tcW w:w="3181" w:type="dxa"/>
            <w:vAlign w:val="center"/>
          </w:tcPr>
          <w:p>
            <w:pPr>
              <w:spacing w:line="28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超声相控阵系统理论及优势介绍；</w:t>
            </w:r>
          </w:p>
        </w:tc>
        <w:tc>
          <w:tcPr>
            <w:tcW w:w="3039" w:type="dxa"/>
            <w:vAlign w:val="center"/>
          </w:tcPr>
          <w:p>
            <w:pPr>
              <w:spacing w:line="280" w:lineRule="exact"/>
              <w:ind w:firstLine="280" w:firstLineChars="100"/>
              <w:rPr>
                <w:rFonts w:hint="eastAsia" w:ascii="仿宋" w:hAnsi="仿宋" w:eastAsia="仿宋" w:cs="仿宋"/>
                <w:kern w:val="0"/>
                <w:sz w:val="28"/>
                <w:szCs w:val="28"/>
              </w:rPr>
            </w:pPr>
            <w:r>
              <w:rPr>
                <w:rFonts w:hint="eastAsia" w:ascii="仿宋" w:hAnsi="仿宋" w:eastAsia="仿宋" w:cs="仿宋"/>
                <w:kern w:val="0"/>
                <w:sz w:val="28"/>
                <w:szCs w:val="28"/>
              </w:rPr>
              <w:t>武汉中科创新研发中心</w:t>
            </w:r>
          </w:p>
          <w:p>
            <w:pPr>
              <w:pStyle w:val="10"/>
              <w:spacing w:line="280" w:lineRule="exact"/>
              <w:ind w:firstLine="0" w:firstLineChars="0"/>
              <w:jc w:val="center"/>
              <w:rPr>
                <w:rFonts w:hint="eastAsia" w:ascii="仿宋" w:hAnsi="仿宋" w:eastAsia="仿宋" w:cs="仿宋"/>
                <w:kern w:val="0"/>
                <w:sz w:val="28"/>
                <w:szCs w:val="28"/>
              </w:rPr>
            </w:pPr>
            <w:r>
              <w:rPr>
                <w:rFonts w:hint="eastAsia" w:ascii="仿宋" w:hAnsi="仿宋" w:eastAsia="仿宋" w:cs="仿宋"/>
                <w:kern w:val="0"/>
                <w:sz w:val="28"/>
                <w:szCs w:val="28"/>
              </w:rPr>
              <w:t>武汉中科创新相控阵营销部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88" w:hRule="atLeast"/>
          <w:jc w:val="center"/>
        </w:trPr>
        <w:tc>
          <w:tcPr>
            <w:tcW w:w="1136" w:type="dxa"/>
            <w:vMerge w:val="continue"/>
            <w:vAlign w:val="center"/>
          </w:tcPr>
          <w:p>
            <w:pPr>
              <w:spacing w:line="280" w:lineRule="exact"/>
              <w:jc w:val="center"/>
              <w:rPr>
                <w:rFonts w:hint="eastAsia" w:ascii="仿宋" w:hAnsi="仿宋" w:eastAsia="仿宋" w:cs="仿宋"/>
                <w:kern w:val="0"/>
                <w:sz w:val="28"/>
                <w:szCs w:val="28"/>
              </w:rPr>
            </w:pP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10:45~12:00</w:t>
            </w:r>
          </w:p>
        </w:tc>
        <w:tc>
          <w:tcPr>
            <w:tcW w:w="3181" w:type="dxa"/>
            <w:vAlign w:val="center"/>
          </w:tcPr>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1.超声相控阵探头参数介绍</w:t>
            </w:r>
          </w:p>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2.超声相控阵检测检测系统基本配置及组成介绍</w:t>
            </w:r>
          </w:p>
        </w:tc>
        <w:tc>
          <w:tcPr>
            <w:tcW w:w="3039" w:type="dxa"/>
          </w:tcPr>
          <w:p>
            <w:pPr>
              <w:pStyle w:val="10"/>
              <w:spacing w:line="280" w:lineRule="exact"/>
              <w:ind w:left="360" w:firstLine="0" w:firstLineChars="0"/>
              <w:rPr>
                <w:rFonts w:hint="eastAsia" w:ascii="仿宋" w:hAnsi="仿宋" w:eastAsia="仿宋" w:cs="仿宋"/>
                <w:kern w:val="0"/>
                <w:sz w:val="28"/>
                <w:szCs w:val="28"/>
              </w:rPr>
            </w:pPr>
            <w:r>
              <w:rPr>
                <w:rFonts w:hint="eastAsia" w:ascii="仿宋" w:hAnsi="仿宋" w:eastAsia="仿宋" w:cs="仿宋"/>
                <w:kern w:val="0"/>
                <w:sz w:val="28"/>
                <w:szCs w:val="28"/>
              </w:rPr>
              <w:t>武汉中科创新研发中心</w:t>
            </w:r>
          </w:p>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武汉中科创新相控阵营销部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86" w:hRule="atLeast"/>
          <w:jc w:val="center"/>
        </w:trPr>
        <w:tc>
          <w:tcPr>
            <w:tcW w:w="1136" w:type="dxa"/>
            <w:vMerge w:val="continue"/>
            <w:vAlign w:val="center"/>
          </w:tcPr>
          <w:p>
            <w:pPr>
              <w:spacing w:line="280" w:lineRule="exact"/>
              <w:jc w:val="center"/>
              <w:rPr>
                <w:rFonts w:hint="eastAsia" w:ascii="仿宋" w:hAnsi="仿宋" w:eastAsia="仿宋" w:cs="仿宋"/>
                <w:kern w:val="0"/>
                <w:sz w:val="28"/>
                <w:szCs w:val="28"/>
              </w:rPr>
            </w:pP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14:00~21:00</w:t>
            </w:r>
          </w:p>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（实际操作）</w:t>
            </w:r>
          </w:p>
        </w:tc>
        <w:tc>
          <w:tcPr>
            <w:tcW w:w="3181" w:type="dxa"/>
            <w:vAlign w:val="center"/>
          </w:tcPr>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1.超声相控阵检测基本流程介绍；</w:t>
            </w:r>
          </w:p>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2.相控阵聚焦法则设置及检测前校准操作。</w:t>
            </w:r>
          </w:p>
        </w:tc>
        <w:tc>
          <w:tcPr>
            <w:tcW w:w="3039" w:type="dxa"/>
          </w:tcPr>
          <w:p>
            <w:pPr>
              <w:spacing w:line="280" w:lineRule="exact"/>
              <w:ind w:firstLine="280" w:firstLineChars="100"/>
              <w:rPr>
                <w:rFonts w:hint="eastAsia" w:ascii="仿宋" w:hAnsi="仿宋" w:eastAsia="仿宋" w:cs="仿宋"/>
                <w:kern w:val="0"/>
                <w:sz w:val="28"/>
                <w:szCs w:val="28"/>
              </w:rPr>
            </w:pPr>
            <w:r>
              <w:rPr>
                <w:rFonts w:hint="eastAsia" w:ascii="仿宋" w:hAnsi="仿宋" w:eastAsia="仿宋" w:cs="仿宋"/>
                <w:kern w:val="0"/>
                <w:sz w:val="28"/>
                <w:szCs w:val="28"/>
              </w:rPr>
              <w:t>武汉中科创新研发中心</w:t>
            </w:r>
          </w:p>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武汉中科创新相控阵营销部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jc w:val="center"/>
        </w:trPr>
        <w:tc>
          <w:tcPr>
            <w:tcW w:w="1136" w:type="dxa"/>
            <w:vMerge w:val="restart"/>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10月31日</w:t>
            </w: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9:00~12:00</w:t>
            </w:r>
          </w:p>
        </w:tc>
        <w:tc>
          <w:tcPr>
            <w:tcW w:w="3181" w:type="dxa"/>
            <w:vAlign w:val="center"/>
          </w:tcPr>
          <w:p>
            <w:pPr>
              <w:pStyle w:val="10"/>
              <w:numPr>
                <w:ilvl w:val="0"/>
                <w:numId w:val="1"/>
              </w:numPr>
              <w:spacing w:line="28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平板对接焊缝超声相控阵检测工艺介绍；</w:t>
            </w:r>
          </w:p>
          <w:p>
            <w:pPr>
              <w:pStyle w:val="10"/>
              <w:numPr>
                <w:ilvl w:val="0"/>
                <w:numId w:val="1"/>
              </w:numPr>
              <w:spacing w:line="28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分析软件的使用介绍及典型缺陷分析介绍。</w:t>
            </w:r>
          </w:p>
          <w:p>
            <w:pPr>
              <w:pStyle w:val="10"/>
              <w:numPr>
                <w:ilvl w:val="0"/>
                <w:numId w:val="1"/>
              </w:numPr>
              <w:spacing w:line="28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小径管对接焊缝超声相控阵检测工艺介绍。</w:t>
            </w:r>
          </w:p>
          <w:p>
            <w:pPr>
              <w:pStyle w:val="10"/>
              <w:numPr>
                <w:ilvl w:val="0"/>
                <w:numId w:val="1"/>
              </w:numPr>
              <w:spacing w:line="28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螺栓超声相控阵检测工艺介绍。</w:t>
            </w:r>
          </w:p>
        </w:tc>
        <w:tc>
          <w:tcPr>
            <w:tcW w:w="3039" w:type="dxa"/>
          </w:tcPr>
          <w:p>
            <w:pPr>
              <w:spacing w:line="280" w:lineRule="exact"/>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武汉中科创新研发中心</w:t>
            </w:r>
          </w:p>
          <w:p>
            <w:pPr>
              <w:pStyle w:val="10"/>
              <w:spacing w:line="280" w:lineRule="exact"/>
              <w:ind w:left="359" w:leftChars="171" w:firstLine="0" w:firstLineChars="0"/>
              <w:rPr>
                <w:rFonts w:hint="eastAsia" w:ascii="仿宋" w:hAnsi="仿宋" w:eastAsia="仿宋" w:cs="仿宋"/>
                <w:kern w:val="0"/>
                <w:sz w:val="28"/>
                <w:szCs w:val="28"/>
              </w:rPr>
            </w:pPr>
            <w:r>
              <w:rPr>
                <w:rFonts w:hint="eastAsia" w:ascii="仿宋" w:hAnsi="仿宋" w:eastAsia="仿宋" w:cs="仿宋"/>
                <w:kern w:val="0"/>
                <w:sz w:val="28"/>
                <w:szCs w:val="28"/>
              </w:rPr>
              <w:t>武汉中科创新相控阵营销部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7" w:hRule="atLeast"/>
          <w:jc w:val="center"/>
        </w:trPr>
        <w:tc>
          <w:tcPr>
            <w:tcW w:w="1136" w:type="dxa"/>
            <w:vMerge w:val="continue"/>
            <w:vAlign w:val="center"/>
          </w:tcPr>
          <w:p>
            <w:pPr>
              <w:spacing w:line="280" w:lineRule="exact"/>
              <w:jc w:val="center"/>
              <w:rPr>
                <w:rFonts w:hint="eastAsia" w:ascii="仿宋" w:hAnsi="仿宋" w:eastAsia="仿宋" w:cs="仿宋"/>
                <w:kern w:val="0"/>
                <w:sz w:val="28"/>
                <w:szCs w:val="28"/>
              </w:rPr>
            </w:pP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14:00~21:00</w:t>
            </w:r>
          </w:p>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（实际操作）</w:t>
            </w:r>
          </w:p>
        </w:tc>
        <w:tc>
          <w:tcPr>
            <w:tcW w:w="3181" w:type="dxa"/>
            <w:vAlign w:val="center"/>
          </w:tcPr>
          <w:p>
            <w:pPr>
              <w:pStyle w:val="10"/>
              <w:numPr>
                <w:ilvl w:val="0"/>
                <w:numId w:val="2"/>
              </w:numPr>
              <w:spacing w:line="28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平板对接焊缝检测工艺操作及验证；</w:t>
            </w:r>
          </w:p>
          <w:p>
            <w:pPr>
              <w:pStyle w:val="10"/>
              <w:numPr>
                <w:ilvl w:val="0"/>
                <w:numId w:val="2"/>
              </w:numPr>
              <w:spacing w:line="28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小径管对接焊缝检测工艺操作及验证</w:t>
            </w:r>
          </w:p>
          <w:p>
            <w:pPr>
              <w:pStyle w:val="10"/>
              <w:numPr>
                <w:ilvl w:val="0"/>
                <w:numId w:val="2"/>
              </w:numPr>
              <w:spacing w:line="28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其它异型工件的验证试验。</w:t>
            </w:r>
          </w:p>
          <w:p>
            <w:pPr>
              <w:pStyle w:val="10"/>
              <w:numPr>
                <w:ilvl w:val="0"/>
                <w:numId w:val="2"/>
              </w:numPr>
              <w:spacing w:line="28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不同扫查方式图像采集存储与调用；</w:t>
            </w:r>
          </w:p>
          <w:p>
            <w:pPr>
              <w:pStyle w:val="10"/>
              <w:numPr>
                <w:ilvl w:val="0"/>
                <w:numId w:val="2"/>
              </w:numPr>
              <w:spacing w:line="280" w:lineRule="exact"/>
              <w:ind w:firstLineChars="0"/>
              <w:rPr>
                <w:rFonts w:hint="eastAsia" w:ascii="仿宋" w:hAnsi="仿宋" w:eastAsia="仿宋" w:cs="仿宋"/>
                <w:kern w:val="0"/>
                <w:sz w:val="28"/>
                <w:szCs w:val="28"/>
              </w:rPr>
            </w:pPr>
            <w:r>
              <w:rPr>
                <w:rFonts w:hint="eastAsia" w:ascii="仿宋" w:hAnsi="仿宋" w:eastAsia="仿宋" w:cs="仿宋"/>
                <w:kern w:val="0"/>
                <w:sz w:val="28"/>
                <w:szCs w:val="28"/>
              </w:rPr>
              <w:t>缺陷分析练习。</w:t>
            </w:r>
          </w:p>
        </w:tc>
        <w:tc>
          <w:tcPr>
            <w:tcW w:w="3039" w:type="dxa"/>
          </w:tcPr>
          <w:p>
            <w:pPr>
              <w:spacing w:line="280" w:lineRule="exact"/>
              <w:ind w:firstLine="280" w:firstLineChars="100"/>
              <w:rPr>
                <w:rFonts w:hint="eastAsia" w:ascii="仿宋" w:hAnsi="仿宋" w:eastAsia="仿宋" w:cs="仿宋"/>
                <w:kern w:val="0"/>
                <w:sz w:val="28"/>
                <w:szCs w:val="28"/>
              </w:rPr>
            </w:pPr>
            <w:r>
              <w:rPr>
                <w:rFonts w:hint="eastAsia" w:ascii="仿宋" w:hAnsi="仿宋" w:eastAsia="仿宋" w:cs="仿宋"/>
                <w:kern w:val="0"/>
                <w:sz w:val="28"/>
                <w:szCs w:val="28"/>
              </w:rPr>
              <w:t>武汉中科创新研发中心</w:t>
            </w:r>
          </w:p>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武汉中科创新相控阵营销部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3" w:hRule="atLeast"/>
          <w:jc w:val="center"/>
        </w:trPr>
        <w:tc>
          <w:tcPr>
            <w:tcW w:w="1136" w:type="dxa"/>
            <w:vMerge w:val="restart"/>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11月1日</w:t>
            </w:r>
          </w:p>
        </w:tc>
        <w:tc>
          <w:tcPr>
            <w:tcW w:w="1751" w:type="dxa"/>
            <w:vAlign w:val="center"/>
          </w:tcPr>
          <w:p>
            <w:pPr>
              <w:spacing w:line="280" w:lineRule="exact"/>
              <w:jc w:val="center"/>
              <w:rPr>
                <w:rFonts w:hint="eastAsia" w:ascii="仿宋" w:hAnsi="仿宋" w:eastAsia="仿宋" w:cs="仿宋"/>
                <w:kern w:val="0"/>
                <w:sz w:val="28"/>
                <w:szCs w:val="28"/>
              </w:rPr>
            </w:pPr>
            <w:r>
              <w:rPr>
                <w:rFonts w:hint="eastAsia" w:ascii="仿宋" w:hAnsi="仿宋" w:eastAsia="仿宋" w:cs="仿宋"/>
                <w:kern w:val="0"/>
                <w:sz w:val="28"/>
                <w:szCs w:val="28"/>
              </w:rPr>
              <w:t>9:00~12:00</w:t>
            </w:r>
          </w:p>
        </w:tc>
        <w:tc>
          <w:tcPr>
            <w:tcW w:w="3181" w:type="dxa"/>
            <w:vAlign w:val="center"/>
          </w:tcPr>
          <w:p>
            <w:pPr>
              <w:pStyle w:val="10"/>
              <w:spacing w:line="280" w:lineRule="exact"/>
              <w:ind w:left="360" w:firstLine="140" w:firstLineChars="50"/>
              <w:rPr>
                <w:rFonts w:hint="eastAsia" w:ascii="仿宋" w:hAnsi="仿宋" w:eastAsia="仿宋" w:cs="仿宋"/>
                <w:kern w:val="0"/>
                <w:sz w:val="28"/>
                <w:szCs w:val="28"/>
              </w:rPr>
            </w:pPr>
            <w:r>
              <w:rPr>
                <w:rFonts w:hint="eastAsia" w:ascii="仿宋" w:hAnsi="仿宋" w:eastAsia="仿宋" w:cs="仿宋"/>
                <w:kern w:val="0"/>
                <w:sz w:val="28"/>
                <w:szCs w:val="28"/>
              </w:rPr>
              <w:t>实际操作练习</w:t>
            </w:r>
          </w:p>
        </w:tc>
        <w:tc>
          <w:tcPr>
            <w:tcW w:w="3039" w:type="dxa"/>
            <w:vMerge w:val="restart"/>
          </w:tcPr>
          <w:p>
            <w:pPr>
              <w:spacing w:line="280" w:lineRule="exact"/>
              <w:ind w:firstLine="280" w:firstLineChars="100"/>
              <w:rPr>
                <w:rFonts w:hint="eastAsia" w:ascii="仿宋" w:hAnsi="仿宋" w:eastAsia="仿宋" w:cs="仿宋"/>
                <w:kern w:val="0"/>
                <w:sz w:val="28"/>
                <w:szCs w:val="28"/>
              </w:rPr>
            </w:pPr>
            <w:r>
              <w:rPr>
                <w:rFonts w:hint="eastAsia" w:ascii="仿宋" w:hAnsi="仿宋" w:eastAsia="仿宋" w:cs="仿宋"/>
                <w:kern w:val="0"/>
                <w:sz w:val="28"/>
                <w:szCs w:val="28"/>
              </w:rPr>
              <w:t>武汉中科创新研发中心</w:t>
            </w:r>
          </w:p>
          <w:p>
            <w:pPr>
              <w:spacing w:line="280" w:lineRule="exact"/>
              <w:rPr>
                <w:rFonts w:hint="eastAsia" w:ascii="仿宋" w:hAnsi="仿宋" w:eastAsia="仿宋" w:cs="仿宋"/>
                <w:kern w:val="0"/>
                <w:sz w:val="28"/>
                <w:szCs w:val="28"/>
              </w:rPr>
            </w:pPr>
            <w:r>
              <w:rPr>
                <w:rFonts w:hint="eastAsia" w:ascii="仿宋" w:hAnsi="仿宋" w:eastAsia="仿宋" w:cs="仿宋"/>
                <w:kern w:val="0"/>
                <w:sz w:val="28"/>
                <w:szCs w:val="28"/>
              </w:rPr>
              <w:t>武汉中科创新相控阵营销部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 w:hRule="atLeast"/>
          <w:jc w:val="center"/>
        </w:trPr>
        <w:tc>
          <w:tcPr>
            <w:tcW w:w="1136" w:type="dxa"/>
            <w:vMerge w:val="continue"/>
            <w:vAlign w:val="center"/>
          </w:tcPr>
          <w:p>
            <w:pPr>
              <w:spacing w:line="480" w:lineRule="auto"/>
              <w:jc w:val="center"/>
              <w:rPr>
                <w:rFonts w:hint="eastAsia" w:ascii="仿宋" w:hAnsi="仿宋" w:eastAsia="仿宋" w:cs="仿宋"/>
                <w:kern w:val="0"/>
                <w:sz w:val="28"/>
                <w:szCs w:val="28"/>
              </w:rPr>
            </w:pPr>
          </w:p>
        </w:tc>
        <w:tc>
          <w:tcPr>
            <w:tcW w:w="1751" w:type="dxa"/>
            <w:vAlign w:val="center"/>
          </w:tcPr>
          <w:p>
            <w:pPr>
              <w:spacing w:line="480" w:lineRule="auto"/>
              <w:jc w:val="center"/>
              <w:rPr>
                <w:rFonts w:hint="eastAsia" w:ascii="仿宋" w:hAnsi="仿宋" w:eastAsia="仿宋" w:cs="仿宋"/>
                <w:kern w:val="0"/>
                <w:sz w:val="28"/>
                <w:szCs w:val="28"/>
              </w:rPr>
            </w:pPr>
            <w:r>
              <w:rPr>
                <w:rFonts w:hint="eastAsia" w:ascii="仿宋" w:hAnsi="仿宋" w:eastAsia="仿宋" w:cs="仿宋"/>
                <w:kern w:val="0"/>
                <w:sz w:val="28"/>
                <w:szCs w:val="28"/>
              </w:rPr>
              <w:t>14:00~21:00</w:t>
            </w:r>
          </w:p>
        </w:tc>
        <w:tc>
          <w:tcPr>
            <w:tcW w:w="3181" w:type="dxa"/>
            <w:vAlign w:val="center"/>
          </w:tcPr>
          <w:p>
            <w:pPr>
              <w:pStyle w:val="10"/>
              <w:spacing w:line="480" w:lineRule="auto"/>
              <w:ind w:left="360" w:firstLine="0" w:firstLineChars="0"/>
              <w:rPr>
                <w:rFonts w:hint="eastAsia" w:ascii="仿宋" w:hAnsi="仿宋" w:eastAsia="仿宋" w:cs="仿宋"/>
                <w:kern w:val="0"/>
                <w:sz w:val="28"/>
                <w:szCs w:val="28"/>
              </w:rPr>
            </w:pPr>
            <w:r>
              <w:rPr>
                <w:rFonts w:hint="eastAsia" w:ascii="仿宋" w:hAnsi="仿宋" w:eastAsia="仿宋" w:cs="仿宋"/>
                <w:kern w:val="0"/>
                <w:sz w:val="28"/>
                <w:szCs w:val="28"/>
              </w:rPr>
              <w:t>总复习及理论考试实际操作考试</w:t>
            </w:r>
          </w:p>
        </w:tc>
        <w:tc>
          <w:tcPr>
            <w:tcW w:w="3039" w:type="dxa"/>
            <w:vMerge w:val="continue"/>
          </w:tcPr>
          <w:p>
            <w:pPr>
              <w:spacing w:line="480" w:lineRule="auto"/>
              <w:ind w:firstLine="280" w:firstLineChars="100"/>
              <w:rPr>
                <w:rFonts w:hint="eastAsia" w:ascii="仿宋" w:hAnsi="仿宋" w:eastAsia="仿宋" w:cs="仿宋"/>
                <w:kern w:val="0"/>
                <w:sz w:val="28"/>
                <w:szCs w:val="28"/>
              </w:rPr>
            </w:pPr>
          </w:p>
        </w:tc>
      </w:tr>
    </w:tbl>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r>
        <w:rPr>
          <w:rFonts w:hint="eastAsia" w:ascii="仿宋" w:hAnsi="仿宋" w:eastAsia="仿宋" w:cs="仿宋"/>
          <w:b/>
          <w:sz w:val="28"/>
          <w:szCs w:val="28"/>
        </w:rPr>
        <w:t>附件2</w:t>
      </w:r>
    </w:p>
    <w:p>
      <w:pPr>
        <w:tabs>
          <w:tab w:val="left" w:pos="336"/>
          <w:tab w:val="center" w:pos="4215"/>
        </w:tabs>
        <w:jc w:val="center"/>
        <w:rPr>
          <w:rFonts w:hint="eastAsia" w:ascii="仿宋" w:hAnsi="仿宋" w:eastAsia="仿宋" w:cs="仿宋"/>
          <w:b/>
          <w:sz w:val="28"/>
          <w:szCs w:val="28"/>
        </w:rPr>
      </w:pPr>
      <w:r>
        <w:rPr>
          <w:rFonts w:hint="eastAsia" w:ascii="仿宋" w:hAnsi="仿宋" w:eastAsia="仿宋" w:cs="仿宋"/>
          <w:b/>
          <w:sz w:val="28"/>
          <w:szCs w:val="28"/>
        </w:rPr>
        <w:t>报名回执单</w:t>
      </w:r>
    </w:p>
    <w:p>
      <w:pPr>
        <w:jc w:val="center"/>
        <w:rPr>
          <w:rFonts w:hint="eastAsia" w:ascii="仿宋" w:hAnsi="仿宋" w:eastAsia="仿宋" w:cs="仿宋"/>
          <w:b/>
          <w:sz w:val="28"/>
          <w:szCs w:val="28"/>
        </w:rPr>
      </w:pPr>
    </w:p>
    <w:tbl>
      <w:tblPr>
        <w:tblStyle w:val="5"/>
        <w:tblW w:w="8928" w:type="dxa"/>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373"/>
        <w:gridCol w:w="2633"/>
        <w:gridCol w:w="1399"/>
        <w:gridCol w:w="2523"/>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98" w:hRule="atLeast"/>
        </w:trPr>
        <w:tc>
          <w:tcPr>
            <w:tcW w:w="2373"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auto"/>
              <w:jc w:val="center"/>
              <w:textAlignment w:val="baseline"/>
              <w:rPr>
                <w:rFonts w:hint="eastAsia" w:ascii="仿宋" w:hAnsi="仿宋" w:eastAsia="仿宋" w:cs="仿宋"/>
                <w:kern w:val="2"/>
                <w:sz w:val="28"/>
                <w:szCs w:val="28"/>
              </w:rPr>
            </w:pPr>
            <w:r>
              <w:rPr>
                <w:rFonts w:hint="eastAsia" w:ascii="仿宋" w:hAnsi="仿宋" w:eastAsia="仿宋" w:cs="仿宋"/>
                <w:kern w:val="2"/>
                <w:sz w:val="28"/>
                <w:szCs w:val="28"/>
              </w:rPr>
              <w:t>姓  名</w:t>
            </w:r>
          </w:p>
        </w:tc>
        <w:tc>
          <w:tcPr>
            <w:tcW w:w="263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仿宋" w:hAnsi="仿宋" w:eastAsia="仿宋" w:cs="仿宋"/>
                <w:sz w:val="28"/>
                <w:szCs w:val="28"/>
              </w:rPr>
            </w:pPr>
          </w:p>
        </w:tc>
        <w:tc>
          <w:tcPr>
            <w:tcW w:w="1399" w:type="dxa"/>
            <w:tcBorders>
              <w:top w:val="single" w:color="auto" w:sz="6" w:space="0"/>
              <w:left w:val="nil"/>
              <w:bottom w:val="single" w:color="auto" w:sz="6" w:space="0"/>
              <w:right w:val="single" w:color="auto" w:sz="6" w:space="0"/>
            </w:tcBorders>
            <w:shd w:val="clear" w:color="auto" w:fill="FFFFFF"/>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手 机 号</w:t>
            </w:r>
          </w:p>
        </w:tc>
        <w:tc>
          <w:tcPr>
            <w:tcW w:w="2523" w:type="dxa"/>
            <w:tcBorders>
              <w:top w:val="single" w:color="auto" w:sz="6" w:space="0"/>
              <w:left w:val="nil"/>
              <w:bottom w:val="single" w:color="auto" w:sz="6" w:space="0"/>
              <w:right w:val="single" w:color="auto" w:sz="6" w:space="0"/>
            </w:tcBorders>
            <w:shd w:val="clear" w:color="auto" w:fill="FFFFFF"/>
            <w:vAlign w:val="center"/>
          </w:tcPr>
          <w:p>
            <w:pPr>
              <w:spacing w:line="360" w:lineRule="auto"/>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auto"/>
              <w:jc w:val="center"/>
              <w:textAlignment w:val="baseline"/>
              <w:rPr>
                <w:rFonts w:hint="eastAsia" w:ascii="仿宋" w:hAnsi="仿宋" w:eastAsia="仿宋" w:cs="仿宋"/>
                <w:kern w:val="2"/>
                <w:sz w:val="28"/>
                <w:szCs w:val="28"/>
              </w:rPr>
            </w:pPr>
            <w:r>
              <w:rPr>
                <w:rFonts w:hint="eastAsia" w:ascii="仿宋" w:hAnsi="仿宋" w:eastAsia="仿宋" w:cs="仿宋"/>
                <w:kern w:val="2"/>
                <w:sz w:val="28"/>
                <w:szCs w:val="28"/>
              </w:rPr>
              <w:t>单  位</w:t>
            </w:r>
          </w:p>
        </w:tc>
        <w:tc>
          <w:tcPr>
            <w:tcW w:w="263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仿宋" w:hAnsi="仿宋" w:eastAsia="仿宋" w:cs="仿宋"/>
                <w:sz w:val="28"/>
                <w:szCs w:val="28"/>
              </w:rPr>
            </w:pPr>
          </w:p>
        </w:tc>
        <w:tc>
          <w:tcPr>
            <w:tcW w:w="1399" w:type="dxa"/>
            <w:tcBorders>
              <w:top w:val="nil"/>
              <w:left w:val="nil"/>
              <w:bottom w:val="single" w:color="auto" w:sz="6" w:space="0"/>
              <w:right w:val="single" w:color="auto" w:sz="6" w:space="0"/>
            </w:tcBorders>
            <w:shd w:val="clear" w:color="auto" w:fill="FFFFFF"/>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职称/职务</w:t>
            </w:r>
          </w:p>
        </w:tc>
        <w:tc>
          <w:tcPr>
            <w:tcW w:w="2523" w:type="dxa"/>
            <w:tcBorders>
              <w:top w:val="nil"/>
              <w:left w:val="nil"/>
              <w:bottom w:val="single" w:color="auto" w:sz="6" w:space="0"/>
              <w:right w:val="single" w:color="auto" w:sz="6" w:space="0"/>
            </w:tcBorders>
            <w:shd w:val="clear" w:color="auto" w:fill="FFFFFF"/>
            <w:vAlign w:val="center"/>
          </w:tcPr>
          <w:p>
            <w:pPr>
              <w:spacing w:line="360" w:lineRule="auto"/>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auto"/>
              <w:jc w:val="center"/>
              <w:textAlignment w:val="baseline"/>
              <w:rPr>
                <w:rFonts w:hint="eastAsia" w:ascii="仿宋" w:hAnsi="仿宋" w:eastAsia="仿宋" w:cs="仿宋"/>
                <w:kern w:val="2"/>
                <w:sz w:val="28"/>
                <w:szCs w:val="28"/>
              </w:rPr>
            </w:pPr>
            <w:r>
              <w:rPr>
                <w:rFonts w:hint="eastAsia" w:ascii="仿宋" w:hAnsi="仿宋" w:eastAsia="仿宋" w:cs="仿宋"/>
                <w:kern w:val="2"/>
                <w:sz w:val="28"/>
                <w:szCs w:val="28"/>
              </w:rPr>
              <w:t>姓 名</w:t>
            </w:r>
          </w:p>
        </w:tc>
        <w:tc>
          <w:tcPr>
            <w:tcW w:w="655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auto"/>
              <w:jc w:val="center"/>
              <w:textAlignment w:val="baseline"/>
              <w:rPr>
                <w:rFonts w:hint="eastAsia" w:ascii="仿宋" w:hAnsi="仿宋" w:eastAsia="仿宋" w:cs="仿宋"/>
                <w:sz w:val="28"/>
                <w:szCs w:val="28"/>
              </w:rPr>
            </w:pPr>
            <w:r>
              <w:rPr>
                <w:rFonts w:hint="eastAsia" w:ascii="仿宋" w:hAnsi="仿宋" w:eastAsia="仿宋" w:cs="仿宋"/>
                <w:kern w:val="2"/>
                <w:sz w:val="28"/>
                <w:szCs w:val="28"/>
              </w:rPr>
              <w:t>身份证号</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auto"/>
              <w:jc w:val="center"/>
              <w:textAlignment w:val="baseline"/>
              <w:rPr>
                <w:rFonts w:hint="eastAsia" w:ascii="仿宋" w:hAnsi="仿宋" w:eastAsia="仿宋" w:cs="仿宋"/>
                <w:kern w:val="2"/>
                <w:sz w:val="28"/>
                <w:szCs w:val="28"/>
              </w:rPr>
            </w:pPr>
          </w:p>
        </w:tc>
        <w:tc>
          <w:tcPr>
            <w:tcW w:w="655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auto"/>
              <w:jc w:val="center"/>
              <w:textAlignment w:val="baseline"/>
              <w:rPr>
                <w:rFonts w:hint="eastAsia" w:ascii="仿宋" w:hAnsi="仿宋" w:eastAsia="仿宋" w:cs="仿宋"/>
                <w:kern w:val="2"/>
                <w:sz w:val="28"/>
                <w:szCs w:val="28"/>
              </w:rPr>
            </w:pPr>
          </w:p>
        </w:tc>
        <w:tc>
          <w:tcPr>
            <w:tcW w:w="655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auto"/>
              <w:jc w:val="center"/>
              <w:textAlignment w:val="baseline"/>
              <w:rPr>
                <w:rFonts w:hint="eastAsia" w:ascii="仿宋" w:hAnsi="仿宋" w:eastAsia="仿宋" w:cs="仿宋"/>
                <w:kern w:val="2"/>
                <w:sz w:val="28"/>
                <w:szCs w:val="28"/>
              </w:rPr>
            </w:pPr>
          </w:p>
        </w:tc>
        <w:tc>
          <w:tcPr>
            <w:tcW w:w="655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auto"/>
              <w:jc w:val="center"/>
              <w:textAlignment w:val="baseline"/>
              <w:rPr>
                <w:rFonts w:hint="eastAsia" w:ascii="仿宋" w:hAnsi="仿宋" w:eastAsia="仿宋" w:cs="仿宋"/>
                <w:kern w:val="2"/>
                <w:sz w:val="28"/>
                <w:szCs w:val="28"/>
              </w:rPr>
            </w:pPr>
          </w:p>
        </w:tc>
        <w:tc>
          <w:tcPr>
            <w:tcW w:w="655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auto"/>
              <w:jc w:val="center"/>
              <w:textAlignment w:val="baseline"/>
              <w:rPr>
                <w:rFonts w:hint="eastAsia" w:ascii="仿宋" w:hAnsi="仿宋" w:eastAsia="仿宋" w:cs="仿宋"/>
                <w:kern w:val="2"/>
                <w:sz w:val="28"/>
                <w:szCs w:val="28"/>
              </w:rPr>
            </w:pPr>
          </w:p>
        </w:tc>
        <w:tc>
          <w:tcPr>
            <w:tcW w:w="655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auto"/>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exact"/>
              <w:jc w:val="center"/>
              <w:textAlignment w:val="baseline"/>
              <w:rPr>
                <w:rFonts w:hint="eastAsia" w:ascii="仿宋" w:hAnsi="仿宋" w:eastAsia="仿宋" w:cs="仿宋"/>
                <w:kern w:val="2"/>
                <w:sz w:val="28"/>
                <w:szCs w:val="28"/>
              </w:rPr>
            </w:pPr>
            <w:r>
              <w:rPr>
                <w:rFonts w:hint="eastAsia" w:ascii="仿宋" w:hAnsi="仿宋" w:eastAsia="仿宋" w:cs="仿宋"/>
                <w:kern w:val="2"/>
                <w:sz w:val="28"/>
                <w:szCs w:val="28"/>
              </w:rPr>
              <w:t>通信地址</w:t>
            </w:r>
          </w:p>
        </w:tc>
        <w:tc>
          <w:tcPr>
            <w:tcW w:w="6555" w:type="dxa"/>
            <w:gridSpan w:val="3"/>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spacing w:line="360" w:lineRule="exact"/>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exact"/>
              <w:jc w:val="center"/>
              <w:textAlignment w:val="baseline"/>
              <w:rPr>
                <w:rFonts w:hint="eastAsia" w:ascii="仿宋" w:hAnsi="仿宋" w:eastAsia="仿宋" w:cs="仿宋"/>
                <w:kern w:val="2"/>
                <w:sz w:val="28"/>
                <w:szCs w:val="28"/>
              </w:rPr>
            </w:pPr>
            <w:r>
              <w:rPr>
                <w:rFonts w:hint="eastAsia" w:ascii="仿宋" w:hAnsi="仿宋" w:eastAsia="仿宋" w:cs="仿宋"/>
                <w:kern w:val="2"/>
                <w:sz w:val="28"/>
                <w:szCs w:val="28"/>
              </w:rPr>
              <w:t>开票单位</w:t>
            </w:r>
          </w:p>
        </w:tc>
        <w:tc>
          <w:tcPr>
            <w:tcW w:w="655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spacing w:line="360" w:lineRule="exact"/>
              <w:ind w:firstLine="1540" w:firstLineChars="550"/>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exact"/>
              <w:jc w:val="center"/>
              <w:textAlignment w:val="baseline"/>
              <w:rPr>
                <w:rFonts w:hint="eastAsia" w:ascii="仿宋" w:hAnsi="仿宋" w:eastAsia="仿宋" w:cs="仿宋"/>
                <w:kern w:val="2"/>
                <w:sz w:val="28"/>
                <w:szCs w:val="28"/>
              </w:rPr>
            </w:pPr>
            <w:r>
              <w:rPr>
                <w:rFonts w:hint="eastAsia" w:ascii="仿宋" w:hAnsi="仿宋" w:eastAsia="仿宋" w:cs="仿宋"/>
                <w:kern w:val="2"/>
                <w:sz w:val="28"/>
                <w:szCs w:val="28"/>
              </w:rPr>
              <w:t>是否住宿</w:t>
            </w:r>
          </w:p>
        </w:tc>
        <w:tc>
          <w:tcPr>
            <w:tcW w:w="655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spacing w:line="360" w:lineRule="exact"/>
              <w:ind w:firstLine="1540" w:firstLineChars="550"/>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exact"/>
              <w:jc w:val="center"/>
              <w:textAlignment w:val="baseline"/>
              <w:rPr>
                <w:rFonts w:hint="eastAsia" w:ascii="仿宋" w:hAnsi="仿宋" w:eastAsia="仿宋" w:cs="仿宋"/>
                <w:kern w:val="2"/>
                <w:sz w:val="28"/>
                <w:szCs w:val="28"/>
              </w:rPr>
            </w:pPr>
            <w:r>
              <w:rPr>
                <w:rFonts w:hint="eastAsia" w:ascii="仿宋" w:hAnsi="仿宋" w:eastAsia="仿宋" w:cs="仿宋"/>
                <w:kern w:val="2"/>
                <w:sz w:val="28"/>
                <w:szCs w:val="28"/>
              </w:rPr>
              <w:t>纳税人识别号或统一社会信用代码</w:t>
            </w:r>
          </w:p>
        </w:tc>
        <w:tc>
          <w:tcPr>
            <w:tcW w:w="655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spacing w:line="360" w:lineRule="exact"/>
              <w:ind w:firstLine="1540" w:firstLineChars="550"/>
              <w:rPr>
                <w:rFonts w:hint="eastAsia" w:ascii="仿宋" w:hAnsi="仿宋" w:eastAsia="仿宋" w:cs="仿宋"/>
                <w:sz w:val="28"/>
                <w:szCs w:val="28"/>
              </w:rPr>
            </w:pP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Layout w:type="fixed"/>
          <w:tblCellMar>
            <w:top w:w="0" w:type="dxa"/>
            <w:left w:w="0" w:type="dxa"/>
            <w:bottom w:w="0" w:type="dxa"/>
            <w:right w:w="0" w:type="dxa"/>
          </w:tblCellMar>
        </w:tblPrEx>
        <w:trPr>
          <w:trHeight w:val="498" w:hRule="atLeast"/>
        </w:trPr>
        <w:tc>
          <w:tcPr>
            <w:tcW w:w="2373" w:type="dxa"/>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pStyle w:val="4"/>
              <w:spacing w:before="0" w:beforeAutospacing="0" w:after="0" w:afterAutospacing="0" w:line="360" w:lineRule="exact"/>
              <w:jc w:val="center"/>
              <w:textAlignment w:val="baseline"/>
              <w:rPr>
                <w:rFonts w:hint="eastAsia" w:ascii="仿宋" w:hAnsi="仿宋" w:eastAsia="仿宋" w:cs="仿宋"/>
                <w:kern w:val="2"/>
                <w:sz w:val="28"/>
                <w:szCs w:val="28"/>
              </w:rPr>
            </w:pPr>
            <w:r>
              <w:rPr>
                <w:rFonts w:hint="eastAsia" w:ascii="仿宋" w:hAnsi="仿宋" w:eastAsia="仿宋" w:cs="仿宋"/>
                <w:kern w:val="2"/>
                <w:sz w:val="28"/>
                <w:szCs w:val="28"/>
              </w:rPr>
              <w:t>备注</w:t>
            </w:r>
          </w:p>
        </w:tc>
        <w:tc>
          <w:tcPr>
            <w:tcW w:w="6555" w:type="dxa"/>
            <w:gridSpan w:val="3"/>
            <w:tcBorders>
              <w:top w:val="single" w:color="auto" w:sz="4" w:space="0"/>
              <w:left w:val="single" w:color="auto" w:sz="4" w:space="0"/>
              <w:bottom w:val="single" w:color="auto" w:sz="4" w:space="0"/>
              <w:right w:val="single" w:color="auto" w:sz="4" w:space="0"/>
            </w:tcBorders>
            <w:shd w:val="clear" w:color="auto" w:fill="FFFFFF"/>
            <w:tcMar>
              <w:top w:w="0" w:type="dxa"/>
              <w:left w:w="105" w:type="dxa"/>
              <w:bottom w:w="0" w:type="dxa"/>
              <w:right w:w="105" w:type="dxa"/>
            </w:tcMar>
            <w:vAlign w:val="center"/>
          </w:tcPr>
          <w:p>
            <w:pPr>
              <w:spacing w:line="360" w:lineRule="exact"/>
              <w:ind w:firstLine="1540" w:firstLineChars="550"/>
              <w:rPr>
                <w:rFonts w:hint="eastAsia" w:ascii="仿宋" w:hAnsi="仿宋" w:eastAsia="仿宋" w:cs="仿宋"/>
                <w:sz w:val="28"/>
                <w:szCs w:val="28"/>
              </w:rPr>
            </w:pPr>
          </w:p>
        </w:tc>
      </w:tr>
    </w:tbl>
    <w:p>
      <w:pPr>
        <w:spacing w:line="3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"mailto:请将报名回执单于2018年9月3日前发至邮箱87023315@qq.com，并电话确认，联系人：张奎" </w:instrText>
      </w:r>
      <w:r>
        <w:rPr>
          <w:rFonts w:hint="eastAsia" w:ascii="仿宋" w:hAnsi="仿宋" w:eastAsia="仿宋" w:cs="仿宋"/>
          <w:sz w:val="28"/>
          <w:szCs w:val="28"/>
        </w:rPr>
        <w:fldChar w:fldCharType="separate"/>
      </w:r>
      <w:r>
        <w:rPr>
          <w:rFonts w:hint="eastAsia" w:ascii="仿宋" w:hAnsi="仿宋" w:eastAsia="仿宋" w:cs="仿宋"/>
          <w:sz w:val="28"/>
          <w:szCs w:val="28"/>
        </w:rPr>
        <w:t>请将报名回执单于2019年10月18日前发至邮箱87023315@qq.com并电话确认，联系人：张奎</w:t>
      </w:r>
      <w:r>
        <w:rPr>
          <w:rFonts w:hint="eastAsia" w:ascii="仿宋" w:hAnsi="仿宋" w:eastAsia="仿宋" w:cs="仿宋"/>
          <w:sz w:val="28"/>
          <w:szCs w:val="28"/>
        </w:rPr>
        <w:fldChar w:fldCharType="end"/>
      </w:r>
      <w:r>
        <w:rPr>
          <w:rFonts w:hint="eastAsia" w:ascii="仿宋" w:hAnsi="仿宋" w:eastAsia="仿宋" w:cs="仿宋"/>
          <w:sz w:val="28"/>
          <w:szCs w:val="28"/>
        </w:rPr>
        <w:t xml:space="preserve">  电话：13871266642  </w:t>
      </w:r>
    </w:p>
    <w:p>
      <w:pPr>
        <w:tabs>
          <w:tab w:val="left" w:pos="336"/>
          <w:tab w:val="center" w:pos="4215"/>
        </w:tabs>
        <w:jc w:val="left"/>
        <w:rPr>
          <w:rFonts w:hint="eastAsia" w:ascii="仿宋" w:hAnsi="仿宋" w:eastAsia="仿宋" w:cs="仿宋"/>
          <w:b/>
          <w:sz w:val="28"/>
          <w:szCs w:val="28"/>
        </w:rPr>
      </w:pPr>
      <w:r>
        <w:rPr>
          <w:rFonts w:hint="eastAsia" w:ascii="仿宋" w:hAnsi="仿宋" w:eastAsia="仿宋" w:cs="仿宋"/>
          <w:b/>
          <w:sz w:val="28"/>
          <w:szCs w:val="28"/>
        </w:rPr>
        <w:tab/>
      </w: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p>
    <w:p>
      <w:pPr>
        <w:tabs>
          <w:tab w:val="left" w:pos="336"/>
          <w:tab w:val="center" w:pos="4215"/>
        </w:tabs>
        <w:jc w:val="left"/>
        <w:rPr>
          <w:rFonts w:hint="eastAsia" w:ascii="仿宋" w:hAnsi="仿宋" w:eastAsia="仿宋" w:cs="仿宋"/>
          <w:b/>
          <w:sz w:val="28"/>
          <w:szCs w:val="28"/>
        </w:rPr>
      </w:pPr>
      <w:r>
        <w:rPr>
          <w:rFonts w:hint="eastAsia" w:ascii="仿宋" w:hAnsi="仿宋" w:eastAsia="仿宋" w:cs="仿宋"/>
          <w:b/>
          <w:sz w:val="28"/>
          <w:szCs w:val="28"/>
        </w:rPr>
        <w:t>附件3</w:t>
      </w:r>
    </w:p>
    <w:p>
      <w:pPr>
        <w:keepNext w:val="0"/>
        <w:keepLines w:val="0"/>
        <w:pageBreakBefore w:val="0"/>
        <w:tabs>
          <w:tab w:val="left" w:pos="336"/>
          <w:tab w:val="center" w:pos="4215"/>
        </w:tabs>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交通线路</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培训地点：陕西省特种设备协会</w:t>
      </w:r>
    </w:p>
    <w:p>
      <w:pPr>
        <w:pStyle w:val="4"/>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 w:hAnsi="仿宋" w:eastAsia="仿宋" w:cs="仿宋"/>
          <w:bCs/>
          <w:sz w:val="28"/>
          <w:szCs w:val="28"/>
        </w:rPr>
      </w:pPr>
      <w:r>
        <w:rPr>
          <w:rFonts w:hint="eastAsia" w:ascii="仿宋" w:hAnsi="仿宋" w:eastAsia="仿宋" w:cs="仿宋"/>
          <w:kern w:val="2"/>
          <w:sz w:val="28"/>
          <w:szCs w:val="28"/>
        </w:rPr>
        <w:t>地址:</w:t>
      </w:r>
      <w:r>
        <w:rPr>
          <w:rFonts w:hint="eastAsia" w:ascii="仿宋" w:hAnsi="仿宋" w:eastAsia="仿宋" w:cs="仿宋"/>
          <w:bCs/>
          <w:sz w:val="28"/>
          <w:szCs w:val="28"/>
        </w:rPr>
        <w:t xml:space="preserve"> 西安市高新区新型工业园西部大道2号企业壹号公园J24栋</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陕西省特种设备协会乘车路线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交通路线</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周边公交线路：902路、311路产业园站下车；4-13路、906路、220路、204路、313路、324路西部大道.怡园路口下车； 608路西部大道下车。</w:t>
      </w:r>
      <w:bookmarkStart w:id="0" w:name="_GoBack"/>
      <w:bookmarkEnd w:id="0"/>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地铁线路：地铁2号线凤栖原D口(东北口)下车，转乘4-13路至西部大道. 怡园路口下车；地铁3号线太白南路站下车，转乘220路至西部大道. 怡园路口下车。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火车站线路：公交603路南门下车转乘204路至西部大道. 怡园路口下车。</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机场线路：机场巴士至长安区希尔顿花园酒店下车，步行至企业壹号公园。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25B7"/>
    <w:multiLevelType w:val="multilevel"/>
    <w:tmpl w:val="33A925B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F90331B"/>
    <w:multiLevelType w:val="multilevel"/>
    <w:tmpl w:val="3F90331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21C"/>
    <w:rsid w:val="00006883"/>
    <w:rsid w:val="00084683"/>
    <w:rsid w:val="000B00D2"/>
    <w:rsid w:val="001B0B61"/>
    <w:rsid w:val="00237332"/>
    <w:rsid w:val="00243207"/>
    <w:rsid w:val="002D6279"/>
    <w:rsid w:val="002F6BF8"/>
    <w:rsid w:val="00323F4D"/>
    <w:rsid w:val="00394283"/>
    <w:rsid w:val="003E5516"/>
    <w:rsid w:val="003E770D"/>
    <w:rsid w:val="004433D2"/>
    <w:rsid w:val="004A37B9"/>
    <w:rsid w:val="004E2DF0"/>
    <w:rsid w:val="005058AB"/>
    <w:rsid w:val="00506F81"/>
    <w:rsid w:val="0052426E"/>
    <w:rsid w:val="00526948"/>
    <w:rsid w:val="00566EE9"/>
    <w:rsid w:val="00570046"/>
    <w:rsid w:val="005D7532"/>
    <w:rsid w:val="005E0EC5"/>
    <w:rsid w:val="005E284A"/>
    <w:rsid w:val="00602613"/>
    <w:rsid w:val="006646D1"/>
    <w:rsid w:val="0068113A"/>
    <w:rsid w:val="006A14F7"/>
    <w:rsid w:val="006F5E3B"/>
    <w:rsid w:val="0071564F"/>
    <w:rsid w:val="00786906"/>
    <w:rsid w:val="0079516F"/>
    <w:rsid w:val="0079654A"/>
    <w:rsid w:val="00796D6F"/>
    <w:rsid w:val="007C2E1F"/>
    <w:rsid w:val="007D62B7"/>
    <w:rsid w:val="008A071F"/>
    <w:rsid w:val="008A5757"/>
    <w:rsid w:val="008A659B"/>
    <w:rsid w:val="00944D0F"/>
    <w:rsid w:val="00A2721C"/>
    <w:rsid w:val="00A42340"/>
    <w:rsid w:val="00A46666"/>
    <w:rsid w:val="00A81DA0"/>
    <w:rsid w:val="00AA489B"/>
    <w:rsid w:val="00AA7B12"/>
    <w:rsid w:val="00AD6AD2"/>
    <w:rsid w:val="00AE615B"/>
    <w:rsid w:val="00B1394B"/>
    <w:rsid w:val="00B54A1C"/>
    <w:rsid w:val="00B656C8"/>
    <w:rsid w:val="00BA0E82"/>
    <w:rsid w:val="00BC33FE"/>
    <w:rsid w:val="00C74F72"/>
    <w:rsid w:val="00CE2D07"/>
    <w:rsid w:val="00D47F9E"/>
    <w:rsid w:val="00D70BAC"/>
    <w:rsid w:val="00DA65F3"/>
    <w:rsid w:val="00DC38F7"/>
    <w:rsid w:val="00E21145"/>
    <w:rsid w:val="00EC0B31"/>
    <w:rsid w:val="00F111DE"/>
    <w:rsid w:val="27BB6F34"/>
    <w:rsid w:val="3DD56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character" w:styleId="7">
    <w:name w:val="Hyperlink"/>
    <w:basedOn w:val="6"/>
    <w:unhideWhenUsed/>
    <w:qFormat/>
    <w:uiPriority w:val="99"/>
    <w:rPr>
      <w:color w:val="0563C1" w:themeColor="hyperlink"/>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 w:type="paragraph" w:styleId="10">
    <w:name w:val="List Paragraph"/>
    <w:basedOn w:val="1"/>
    <w:qFormat/>
    <w:uiPriority w:val="34"/>
    <w:pPr>
      <w:ind w:firstLine="420" w:firstLineChars="200"/>
    </w:pPr>
    <w:rPr>
      <w:rFonts w:asciiTheme="minorHAnsi" w:hAnsiTheme="minorHAnsi" w:eastAsiaTheme="minorEastAsia" w:cstheme="minorBidi"/>
    </w:rPr>
  </w:style>
  <w:style w:type="character" w:customStyle="1" w:styleId="11">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391</Words>
  <Characters>2231</Characters>
  <Lines>18</Lines>
  <Paragraphs>5</Paragraphs>
  <TotalTime>34</TotalTime>
  <ScaleCrop>false</ScaleCrop>
  <LinksUpToDate>false</LinksUpToDate>
  <CharactersWithSpaces>2617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2019-09-26T02:45:00Z</dcterms:created>
  <dc:creator>zk</dc:creator>
  <cp:lastModifiedBy>Administrator</cp:lastModifiedBy>
  <dcterms:modified xsi:type="dcterms:W3CDTF">2019-09-26T08:18:31Z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